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6D59F26" w14:textId="77777777" w:rsidR="00A261C5" w:rsidRDefault="00693014" w:rsidP="00693014">
      <w:pPr>
        <w:widowControl w:val="0"/>
        <w:ind w:left="284" w:right="284" w:firstLine="454"/>
        <w:jc w:val="right"/>
        <w:rPr>
          <w:rFonts w:ascii="Century Gothic" w:hAnsi="Century Gothic" w:cs="Arial"/>
          <w:bCs/>
          <w:sz w:val="20"/>
          <w:szCs w:val="20"/>
        </w:rPr>
      </w:pPr>
      <w:bookmarkStart w:id="0" w:name="_gjdgxs" w:colFirst="0" w:colLast="0"/>
      <w:bookmarkEnd w:id="0"/>
      <w:r w:rsidRPr="00B94611">
        <w:rPr>
          <w:rFonts w:ascii="Century Gothic" w:hAnsi="Century Gothic" w:cs="Arial"/>
          <w:bCs/>
          <w:sz w:val="20"/>
          <w:szCs w:val="20"/>
        </w:rPr>
        <w:t xml:space="preserve">       </w:t>
      </w:r>
    </w:p>
    <w:p w14:paraId="5EF599F1" w14:textId="77777777" w:rsidR="00A261C5" w:rsidRDefault="00A261C5" w:rsidP="00693014">
      <w:pPr>
        <w:widowControl w:val="0"/>
        <w:ind w:left="284" w:right="284" w:firstLine="454"/>
        <w:jc w:val="right"/>
        <w:rPr>
          <w:rFonts w:ascii="Century Gothic" w:hAnsi="Century Gothic" w:cs="Arial"/>
          <w:bCs/>
          <w:sz w:val="20"/>
          <w:szCs w:val="20"/>
        </w:rPr>
      </w:pPr>
    </w:p>
    <w:p w14:paraId="6C83BB6D" w14:textId="77777777" w:rsidR="00072168" w:rsidRDefault="00072168" w:rsidP="00693014">
      <w:pPr>
        <w:widowControl w:val="0"/>
        <w:ind w:left="284" w:right="284" w:firstLine="454"/>
        <w:jc w:val="right"/>
        <w:rPr>
          <w:rFonts w:ascii="Arial" w:hAnsi="Arial" w:cs="Arial"/>
          <w:bCs/>
          <w:sz w:val="24"/>
          <w:szCs w:val="24"/>
        </w:rPr>
      </w:pPr>
    </w:p>
    <w:p w14:paraId="0F1F9A1B" w14:textId="2D8F8A34" w:rsidR="00A261C5" w:rsidRDefault="00072168" w:rsidP="00693014">
      <w:pPr>
        <w:widowControl w:val="0"/>
        <w:ind w:left="284" w:right="284" w:firstLine="454"/>
        <w:jc w:val="right"/>
        <w:rPr>
          <w:rFonts w:ascii="Arial" w:hAnsi="Arial" w:cs="Arial"/>
          <w:bCs/>
          <w:sz w:val="24"/>
          <w:szCs w:val="24"/>
        </w:rPr>
      </w:pPr>
      <w:r>
        <w:rPr>
          <w:rFonts w:ascii="Arial" w:hAnsi="Arial" w:cs="Arial"/>
          <w:bCs/>
          <w:sz w:val="24"/>
          <w:szCs w:val="24"/>
        </w:rPr>
        <w:t>Guadalajara, Jalisco. Lunes 24</w:t>
      </w:r>
      <w:r w:rsidR="00A261C5">
        <w:rPr>
          <w:rFonts w:ascii="Arial" w:hAnsi="Arial" w:cs="Arial"/>
          <w:bCs/>
          <w:sz w:val="24"/>
          <w:szCs w:val="24"/>
        </w:rPr>
        <w:t xml:space="preserve"> de junio de 2024</w:t>
      </w:r>
    </w:p>
    <w:p w14:paraId="0ACF86E4" w14:textId="77777777" w:rsidR="007F13B5" w:rsidRDefault="007F13B5" w:rsidP="00693014">
      <w:pPr>
        <w:widowControl w:val="0"/>
        <w:ind w:left="284" w:right="284" w:firstLine="454"/>
        <w:jc w:val="right"/>
        <w:rPr>
          <w:rFonts w:ascii="Arial" w:hAnsi="Arial" w:cs="Arial"/>
          <w:bCs/>
          <w:sz w:val="24"/>
          <w:szCs w:val="24"/>
        </w:rPr>
      </w:pPr>
    </w:p>
    <w:p w14:paraId="346DDE70" w14:textId="5AA44F51" w:rsidR="00072168" w:rsidRPr="008D5396" w:rsidRDefault="00072168" w:rsidP="00072168">
      <w:pPr>
        <w:widowControl w:val="0"/>
        <w:ind w:left="284" w:right="284" w:firstLine="454"/>
        <w:jc w:val="center"/>
        <w:rPr>
          <w:rFonts w:ascii="Arial" w:hAnsi="Arial" w:cs="Arial"/>
          <w:b/>
          <w:bCs/>
          <w:sz w:val="24"/>
          <w:szCs w:val="24"/>
        </w:rPr>
      </w:pPr>
      <w:r w:rsidRPr="008D5396">
        <w:rPr>
          <w:rFonts w:ascii="Arial" w:hAnsi="Arial" w:cs="Arial"/>
          <w:b/>
          <w:bCs/>
          <w:sz w:val="24"/>
          <w:szCs w:val="24"/>
        </w:rPr>
        <w:t>En Acción Nacional Vamos a Hacerlo Bien</w:t>
      </w:r>
    </w:p>
    <w:p w14:paraId="59DB023F" w14:textId="77777777" w:rsidR="001F6D11" w:rsidRPr="00A261C5" w:rsidRDefault="001F6D11" w:rsidP="00F4734F">
      <w:pPr>
        <w:widowControl w:val="0"/>
        <w:ind w:right="284"/>
        <w:rPr>
          <w:rFonts w:ascii="Arial" w:hAnsi="Arial" w:cs="Arial"/>
          <w:b/>
          <w:bCs/>
          <w:sz w:val="24"/>
          <w:szCs w:val="24"/>
        </w:rPr>
      </w:pPr>
    </w:p>
    <w:p w14:paraId="6695E173" w14:textId="77777777" w:rsidR="00072168" w:rsidRPr="00072168" w:rsidRDefault="00072168" w:rsidP="00072168">
      <w:pPr>
        <w:pStyle w:val="Prrafodelista"/>
        <w:widowControl w:val="0"/>
        <w:numPr>
          <w:ilvl w:val="0"/>
          <w:numId w:val="4"/>
        </w:numPr>
        <w:ind w:right="284"/>
        <w:jc w:val="both"/>
        <w:rPr>
          <w:rFonts w:ascii="Arial" w:hAnsi="Arial" w:cs="Arial"/>
          <w:bCs/>
          <w:sz w:val="24"/>
          <w:szCs w:val="24"/>
        </w:rPr>
      </w:pPr>
      <w:r w:rsidRPr="00072168">
        <w:rPr>
          <w:rFonts w:ascii="Arial" w:hAnsi="Arial" w:cs="Arial"/>
          <w:bCs/>
          <w:sz w:val="24"/>
          <w:szCs w:val="24"/>
        </w:rPr>
        <w:t>La unidad es la gran fortaleza del PAN en Jalisco</w:t>
      </w:r>
    </w:p>
    <w:p w14:paraId="57E4AACE" w14:textId="77777777" w:rsidR="00A261C5" w:rsidRPr="001F6D11" w:rsidRDefault="00A261C5" w:rsidP="00693014">
      <w:pPr>
        <w:widowControl w:val="0"/>
        <w:ind w:left="284" w:right="284" w:firstLine="454"/>
        <w:jc w:val="right"/>
        <w:rPr>
          <w:rFonts w:ascii="Arial" w:hAnsi="Arial" w:cs="Arial"/>
          <w:bCs/>
          <w:sz w:val="24"/>
          <w:szCs w:val="24"/>
          <w:lang w:val="es-ES"/>
        </w:rPr>
      </w:pPr>
    </w:p>
    <w:p w14:paraId="0572F2A2" w14:textId="7F110173" w:rsidR="00072168" w:rsidRPr="00072168" w:rsidRDefault="00D558EF" w:rsidP="00072168">
      <w:pPr>
        <w:pStyle w:val="Prrafodelista"/>
        <w:widowControl w:val="0"/>
        <w:numPr>
          <w:ilvl w:val="0"/>
          <w:numId w:val="4"/>
        </w:numPr>
        <w:ind w:right="284"/>
        <w:jc w:val="both"/>
        <w:rPr>
          <w:rFonts w:ascii="Arial" w:hAnsi="Arial" w:cs="Arial"/>
          <w:bCs/>
          <w:sz w:val="24"/>
          <w:szCs w:val="24"/>
        </w:rPr>
      </w:pPr>
      <w:r>
        <w:rPr>
          <w:rFonts w:ascii="Arial" w:hAnsi="Arial" w:cs="Arial"/>
          <w:bCs/>
          <w:sz w:val="24"/>
          <w:szCs w:val="24"/>
        </w:rPr>
        <w:t>Se entregaron</w:t>
      </w:r>
      <w:r w:rsidR="00072168" w:rsidRPr="00072168">
        <w:rPr>
          <w:rFonts w:ascii="Arial" w:hAnsi="Arial" w:cs="Arial"/>
          <w:bCs/>
          <w:sz w:val="24"/>
          <w:szCs w:val="24"/>
        </w:rPr>
        <w:t xml:space="preserve"> constancias de mayoría a regidoras y regidores de Acción Nacional en el Estado</w:t>
      </w:r>
    </w:p>
    <w:p w14:paraId="3BA37871" w14:textId="18977512" w:rsidR="001F6D11" w:rsidRDefault="001F6D11" w:rsidP="00072168">
      <w:pPr>
        <w:pStyle w:val="Textodebloque"/>
        <w:autoSpaceDE w:val="0"/>
        <w:autoSpaceDN w:val="0"/>
        <w:adjustRightInd w:val="0"/>
        <w:ind w:left="780"/>
        <w:jc w:val="left"/>
        <w:rPr>
          <w:rFonts w:ascii="Arial" w:hAnsi="Arial" w:cs="Arial"/>
          <w:b w:val="0"/>
          <w:sz w:val="24"/>
        </w:rPr>
      </w:pPr>
    </w:p>
    <w:p w14:paraId="48F103F8" w14:textId="77777777" w:rsidR="00072168" w:rsidRDefault="00072168" w:rsidP="00072168">
      <w:pPr>
        <w:widowControl w:val="0"/>
        <w:ind w:right="284"/>
        <w:jc w:val="both"/>
        <w:rPr>
          <w:rFonts w:ascii="Arial" w:hAnsi="Arial" w:cs="Arial"/>
          <w:bCs/>
          <w:sz w:val="24"/>
          <w:szCs w:val="24"/>
        </w:rPr>
      </w:pPr>
    </w:p>
    <w:p w14:paraId="34D576E2"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7C3E7CFC"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r w:rsidRPr="00433586">
        <w:rPr>
          <w:rFonts w:ascii="Arial" w:hAnsi="Arial" w:cs="Arial"/>
          <w:b w:val="0"/>
          <w:bCs w:val="0"/>
          <w:sz w:val="24"/>
          <w:lang w:val="es-MX"/>
        </w:rPr>
        <w:t>El Partido Acción Nacional en Jalisco enfrenta grandes retos y oportunidades luego de los resultados del pasado proceso electoral, donde el PAN volvió a ganar la confianza de la ciudadanía, señaló el presidente del Comité Directivo Estatal, Juan Pablo Colín Aguilar.</w:t>
      </w:r>
    </w:p>
    <w:p w14:paraId="044DDB4B"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39E27695"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r w:rsidRPr="00433586">
        <w:rPr>
          <w:rFonts w:ascii="Arial" w:hAnsi="Arial" w:cs="Arial"/>
          <w:b w:val="0"/>
          <w:bCs w:val="0"/>
          <w:sz w:val="24"/>
          <w:lang w:val="es-MX"/>
        </w:rPr>
        <w:t xml:space="preserve"> En el evento de entrega de constancias de mayoría a regidoras y regidores panistas que tendrán presencia en los cabildos de los municipios de Jalisco, el dirigente del blanquiazul destacó el trabajo que se realizó en campaña, donde se tocó puerta por puerta para ganarse la confianza de la ciudadanía.</w:t>
      </w:r>
    </w:p>
    <w:p w14:paraId="3FEBFDA8"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5B6EF377"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r w:rsidRPr="00433586">
        <w:rPr>
          <w:rFonts w:ascii="Arial" w:hAnsi="Arial" w:cs="Arial"/>
          <w:b w:val="0"/>
          <w:bCs w:val="0"/>
          <w:sz w:val="24"/>
          <w:lang w:val="es-MX"/>
        </w:rPr>
        <w:t xml:space="preserve"> Destacó los resultados que Acción Nacional obtuvo pese al tsunami de Morena y a la elección de estado por parte de Movimiento Ciudadano en Jalisco. Colín Aguilar exhortó a los próximos ediles a seguir promoviendo el humanismo, los valores y el respeto a la ley que promueve Acción Nacional, y sobre todo a realizar un enorme trabajo desde sus trincheras para no defraudar el voto de confianza que nuevamente recibió el PAN.</w:t>
      </w:r>
    </w:p>
    <w:p w14:paraId="4A7F097A"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069B60B8"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r w:rsidRPr="00433586">
        <w:rPr>
          <w:rFonts w:ascii="Arial" w:hAnsi="Arial" w:cs="Arial"/>
          <w:b w:val="0"/>
          <w:bCs w:val="0"/>
          <w:sz w:val="24"/>
          <w:lang w:val="es-MX"/>
        </w:rPr>
        <w:t xml:space="preserve"> “Si podemos ser una oposición muy responsable y muy profesional, vamos a enfocar estos esfuerzos, amigos regidores, en elevar otra vez la credibilidad del PAN. Cada voto que den en el Ayuntamiento, cada acción que hagan, aumenta la credibilidad del PAN, aumenta la posibilidad de que cuando vean el logotipo del PAN el ciudadano diga, 'sí les creo'.”</w:t>
      </w:r>
    </w:p>
    <w:p w14:paraId="11DA2CB1"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79F13E77"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36F655F7"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234CAC97"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3A58BFD7" w14:textId="77777777" w:rsidR="00433586" w:rsidRDefault="00433586" w:rsidP="00B00C92">
      <w:pPr>
        <w:pStyle w:val="Textodebloque"/>
        <w:autoSpaceDE w:val="0"/>
        <w:autoSpaceDN w:val="0"/>
        <w:adjustRightInd w:val="0"/>
        <w:rPr>
          <w:rFonts w:ascii="Arial" w:hAnsi="Arial" w:cs="Arial"/>
          <w:b w:val="0"/>
          <w:bCs w:val="0"/>
          <w:sz w:val="24"/>
          <w:lang w:val="es-MX"/>
        </w:rPr>
      </w:pPr>
    </w:p>
    <w:p w14:paraId="7D745FDD" w14:textId="77777777" w:rsidR="00433586" w:rsidRDefault="00433586" w:rsidP="00B00C92">
      <w:pPr>
        <w:pStyle w:val="Textodebloque"/>
        <w:autoSpaceDE w:val="0"/>
        <w:autoSpaceDN w:val="0"/>
        <w:adjustRightInd w:val="0"/>
        <w:rPr>
          <w:rFonts w:ascii="Arial" w:hAnsi="Arial" w:cs="Arial"/>
          <w:b w:val="0"/>
          <w:bCs w:val="0"/>
          <w:sz w:val="24"/>
          <w:lang w:val="es-MX"/>
        </w:rPr>
      </w:pPr>
    </w:p>
    <w:p w14:paraId="1D9F9820" w14:textId="77777777" w:rsidR="00433586" w:rsidRDefault="00433586" w:rsidP="00B00C92">
      <w:pPr>
        <w:pStyle w:val="Textodebloque"/>
        <w:autoSpaceDE w:val="0"/>
        <w:autoSpaceDN w:val="0"/>
        <w:adjustRightInd w:val="0"/>
        <w:rPr>
          <w:rFonts w:ascii="Arial" w:hAnsi="Arial" w:cs="Arial"/>
          <w:b w:val="0"/>
          <w:bCs w:val="0"/>
          <w:sz w:val="24"/>
          <w:lang w:val="es-MX"/>
        </w:rPr>
      </w:pPr>
    </w:p>
    <w:p w14:paraId="0B3E7EE8" w14:textId="77777777" w:rsidR="00433586" w:rsidRDefault="00433586" w:rsidP="00B00C92">
      <w:pPr>
        <w:pStyle w:val="Textodebloque"/>
        <w:autoSpaceDE w:val="0"/>
        <w:autoSpaceDN w:val="0"/>
        <w:adjustRightInd w:val="0"/>
        <w:rPr>
          <w:rFonts w:ascii="Arial" w:hAnsi="Arial" w:cs="Arial"/>
          <w:b w:val="0"/>
          <w:bCs w:val="0"/>
          <w:sz w:val="24"/>
          <w:lang w:val="es-MX"/>
        </w:rPr>
      </w:pPr>
    </w:p>
    <w:p w14:paraId="02BE2F68" w14:textId="77777777" w:rsidR="00433586" w:rsidRDefault="00433586" w:rsidP="00B00C92">
      <w:pPr>
        <w:pStyle w:val="Textodebloque"/>
        <w:autoSpaceDE w:val="0"/>
        <w:autoSpaceDN w:val="0"/>
        <w:adjustRightInd w:val="0"/>
        <w:rPr>
          <w:rFonts w:ascii="Arial" w:hAnsi="Arial" w:cs="Arial"/>
          <w:b w:val="0"/>
          <w:bCs w:val="0"/>
          <w:sz w:val="24"/>
          <w:lang w:val="es-MX"/>
        </w:rPr>
      </w:pPr>
    </w:p>
    <w:p w14:paraId="4F85D7C0" w14:textId="552D670C" w:rsidR="00433586" w:rsidRDefault="00433586" w:rsidP="00B00C92">
      <w:pPr>
        <w:pStyle w:val="Textodebloque"/>
        <w:autoSpaceDE w:val="0"/>
        <w:autoSpaceDN w:val="0"/>
        <w:adjustRightInd w:val="0"/>
        <w:ind w:left="0"/>
        <w:rPr>
          <w:rFonts w:ascii="Arial" w:hAnsi="Arial" w:cs="Arial"/>
          <w:b w:val="0"/>
          <w:bCs w:val="0"/>
          <w:sz w:val="24"/>
          <w:lang w:val="es-MX"/>
        </w:rPr>
      </w:pPr>
      <w:r w:rsidRPr="00433586">
        <w:rPr>
          <w:rFonts w:ascii="Arial" w:hAnsi="Arial" w:cs="Arial"/>
          <w:b w:val="0"/>
          <w:bCs w:val="0"/>
          <w:sz w:val="24"/>
          <w:lang w:val="es-MX"/>
        </w:rPr>
        <w:t>El presidente de Acción Nacional en la entidad subrayó la importancia de seguir conectando con la ciudadanía, haciendo las cosas de manera diferente para continuar siendo visibles y no defraudar a los electores.</w:t>
      </w:r>
    </w:p>
    <w:p w14:paraId="49D70F07"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5CB2B1BF" w14:textId="3CA55026" w:rsidR="00433586" w:rsidRDefault="00433586" w:rsidP="00B00C92">
      <w:pPr>
        <w:pStyle w:val="Textodebloque"/>
        <w:autoSpaceDE w:val="0"/>
        <w:autoSpaceDN w:val="0"/>
        <w:adjustRightInd w:val="0"/>
        <w:ind w:left="0"/>
        <w:rPr>
          <w:rFonts w:ascii="Arial" w:hAnsi="Arial" w:cs="Arial"/>
          <w:b w:val="0"/>
          <w:bCs w:val="0"/>
          <w:sz w:val="24"/>
          <w:lang w:val="es-MX"/>
        </w:rPr>
      </w:pPr>
      <w:r w:rsidRPr="00433586">
        <w:rPr>
          <w:rFonts w:ascii="Arial" w:hAnsi="Arial" w:cs="Arial"/>
          <w:b w:val="0"/>
          <w:bCs w:val="0"/>
          <w:sz w:val="24"/>
          <w:lang w:val="es-MX"/>
        </w:rPr>
        <w:t xml:space="preserve"> </w:t>
      </w:r>
      <w:r>
        <w:rPr>
          <w:rFonts w:ascii="Arial" w:hAnsi="Arial" w:cs="Arial"/>
          <w:b w:val="0"/>
          <w:bCs w:val="0"/>
          <w:sz w:val="24"/>
          <w:lang w:val="es-MX"/>
        </w:rPr>
        <w:t>P</w:t>
      </w:r>
      <w:r w:rsidRPr="00433586">
        <w:rPr>
          <w:rFonts w:ascii="Arial" w:hAnsi="Arial" w:cs="Arial"/>
          <w:b w:val="0"/>
          <w:bCs w:val="0"/>
          <w:sz w:val="24"/>
          <w:lang w:val="es-MX"/>
        </w:rPr>
        <w:t>or su parte, el diputado local de Acción Nacional, Julio Hurtado, reconoció el trabajo y el esfuerzo de la dirigencia estatal del blanquiazul, pero sobre todo el trabajo que se hizo pie a tierra en cada uno de los 125 municipios del Estado.</w:t>
      </w:r>
    </w:p>
    <w:p w14:paraId="2D00A709" w14:textId="77777777" w:rsidR="00433586" w:rsidRPr="00433586" w:rsidRDefault="00433586" w:rsidP="00B00C92">
      <w:pPr>
        <w:pStyle w:val="Textodebloque"/>
        <w:autoSpaceDE w:val="0"/>
        <w:autoSpaceDN w:val="0"/>
        <w:adjustRightInd w:val="0"/>
        <w:rPr>
          <w:rFonts w:ascii="Arial" w:hAnsi="Arial" w:cs="Arial"/>
          <w:b w:val="0"/>
          <w:bCs w:val="0"/>
          <w:sz w:val="24"/>
          <w:lang w:val="es-MX"/>
        </w:rPr>
      </w:pPr>
    </w:p>
    <w:p w14:paraId="4E59D3CA" w14:textId="01F76622" w:rsidR="00433586" w:rsidRDefault="00433586" w:rsidP="00B00C92">
      <w:pPr>
        <w:pStyle w:val="Textodebloque"/>
        <w:autoSpaceDE w:val="0"/>
        <w:autoSpaceDN w:val="0"/>
        <w:adjustRightInd w:val="0"/>
        <w:ind w:left="0"/>
        <w:rPr>
          <w:rFonts w:ascii="Arial" w:hAnsi="Arial" w:cs="Arial"/>
          <w:b w:val="0"/>
          <w:bCs w:val="0"/>
          <w:sz w:val="24"/>
          <w:lang w:val="es-MX"/>
        </w:rPr>
      </w:pPr>
      <w:r w:rsidRPr="00433586">
        <w:rPr>
          <w:rFonts w:ascii="Arial" w:hAnsi="Arial" w:cs="Arial"/>
          <w:b w:val="0"/>
          <w:bCs w:val="0"/>
          <w:sz w:val="24"/>
          <w:lang w:val="es-MX"/>
        </w:rPr>
        <w:t xml:space="preserve"> Dijo “En democracia se gana y se pierde, pero está demostrado que también en las derrotas Acción Nacional obtiene aprendizajes que deberán ser aplicados para futuros comicios y ganarse la confianza de la ciudadanía.”</w:t>
      </w:r>
    </w:p>
    <w:p w14:paraId="0B15CCAE" w14:textId="77777777" w:rsidR="00B00C92" w:rsidRPr="00433586" w:rsidRDefault="00B00C92" w:rsidP="00B00C92">
      <w:pPr>
        <w:pStyle w:val="Textodebloque"/>
        <w:autoSpaceDE w:val="0"/>
        <w:autoSpaceDN w:val="0"/>
        <w:adjustRightInd w:val="0"/>
        <w:rPr>
          <w:rFonts w:ascii="Arial" w:hAnsi="Arial" w:cs="Arial"/>
          <w:b w:val="0"/>
          <w:bCs w:val="0"/>
          <w:sz w:val="24"/>
          <w:lang w:val="es-MX"/>
        </w:rPr>
      </w:pPr>
    </w:p>
    <w:p w14:paraId="671EB955" w14:textId="5822B35B" w:rsidR="00433586" w:rsidRDefault="00433586" w:rsidP="00B00C92">
      <w:pPr>
        <w:pStyle w:val="Textodebloque"/>
        <w:autoSpaceDE w:val="0"/>
        <w:autoSpaceDN w:val="0"/>
        <w:adjustRightInd w:val="0"/>
        <w:ind w:left="0"/>
        <w:rPr>
          <w:rFonts w:ascii="Arial" w:hAnsi="Arial" w:cs="Arial"/>
          <w:b w:val="0"/>
          <w:bCs w:val="0"/>
          <w:sz w:val="24"/>
          <w:lang w:val="es-MX"/>
        </w:rPr>
      </w:pPr>
      <w:r w:rsidRPr="00433586">
        <w:rPr>
          <w:rFonts w:ascii="Arial" w:hAnsi="Arial" w:cs="Arial"/>
          <w:b w:val="0"/>
          <w:bCs w:val="0"/>
          <w:sz w:val="24"/>
          <w:lang w:val="es-MX"/>
        </w:rPr>
        <w:t xml:space="preserve"> Cabe mencionar </w:t>
      </w:r>
      <w:r w:rsidR="00B00C92" w:rsidRPr="00433586">
        <w:rPr>
          <w:rFonts w:ascii="Arial" w:hAnsi="Arial" w:cs="Arial"/>
          <w:b w:val="0"/>
          <w:bCs w:val="0"/>
          <w:sz w:val="24"/>
          <w:lang w:val="es-MX"/>
        </w:rPr>
        <w:t>que,</w:t>
      </w:r>
      <w:r w:rsidRPr="00433586">
        <w:rPr>
          <w:rFonts w:ascii="Arial" w:hAnsi="Arial" w:cs="Arial"/>
          <w:b w:val="0"/>
          <w:bCs w:val="0"/>
          <w:sz w:val="24"/>
          <w:lang w:val="es-MX"/>
        </w:rPr>
        <w:t xml:space="preserve"> en los pasados comicios del 2 de junio, el Partido Acción Nacional logró 72 regidores de representación proporcional, además de 36 ediles en gobiernos que encabezará la coalición.</w:t>
      </w:r>
      <w:r w:rsidR="00A84CD8">
        <w:rPr>
          <w:rFonts w:ascii="Arial" w:hAnsi="Arial" w:cs="Arial"/>
          <w:b w:val="0"/>
          <w:bCs w:val="0"/>
          <w:sz w:val="24"/>
          <w:lang w:val="es-MX"/>
        </w:rPr>
        <w:t xml:space="preserve"> Este lunes entregaron 104 constancias.</w:t>
      </w:r>
    </w:p>
    <w:p w14:paraId="3BB49783" w14:textId="1A253D7B" w:rsidR="00B00C92" w:rsidRDefault="00B00C92" w:rsidP="00B00C92">
      <w:pPr>
        <w:pStyle w:val="Textodebloque"/>
        <w:autoSpaceDE w:val="0"/>
        <w:autoSpaceDN w:val="0"/>
        <w:adjustRightInd w:val="0"/>
        <w:rPr>
          <w:rFonts w:ascii="Arial" w:hAnsi="Arial" w:cs="Arial"/>
          <w:b w:val="0"/>
          <w:bCs w:val="0"/>
          <w:sz w:val="24"/>
          <w:lang w:val="es-MX"/>
        </w:rPr>
      </w:pPr>
    </w:p>
    <w:p w14:paraId="21B456B3" w14:textId="77777777" w:rsidR="00B00C92" w:rsidRPr="00433586" w:rsidRDefault="00B00C92" w:rsidP="00B00C92">
      <w:pPr>
        <w:pStyle w:val="Textodebloque"/>
        <w:autoSpaceDE w:val="0"/>
        <w:autoSpaceDN w:val="0"/>
        <w:adjustRightInd w:val="0"/>
        <w:rPr>
          <w:rFonts w:ascii="Arial" w:hAnsi="Arial" w:cs="Arial"/>
          <w:b w:val="0"/>
          <w:bCs w:val="0"/>
          <w:sz w:val="24"/>
          <w:lang w:val="es-MX"/>
        </w:rPr>
      </w:pPr>
    </w:p>
    <w:p w14:paraId="0B5FBFD6" w14:textId="5A7A8EC9" w:rsidR="00A261C5" w:rsidRPr="00072168" w:rsidRDefault="00433586" w:rsidP="00B00C92">
      <w:pPr>
        <w:pStyle w:val="Textodebloque"/>
        <w:autoSpaceDE w:val="0"/>
        <w:autoSpaceDN w:val="0"/>
        <w:adjustRightInd w:val="0"/>
        <w:ind w:left="0"/>
        <w:rPr>
          <w:rFonts w:ascii="Arial" w:hAnsi="Arial" w:cs="Arial"/>
          <w:b w:val="0"/>
          <w:bCs w:val="0"/>
          <w:sz w:val="24"/>
          <w:lang w:val="es-MX"/>
        </w:rPr>
      </w:pPr>
      <w:r w:rsidRPr="00433586">
        <w:rPr>
          <w:rFonts w:ascii="Arial" w:hAnsi="Arial" w:cs="Arial"/>
          <w:b w:val="0"/>
          <w:bCs w:val="0"/>
          <w:sz w:val="24"/>
          <w:lang w:val="es-MX"/>
        </w:rPr>
        <w:t xml:space="preserve"> A la entrega de constancias de triunfo de regidoras y regidores también estuvieron presentes el </w:t>
      </w:r>
      <w:proofErr w:type="gramStart"/>
      <w:r w:rsidR="00B00C92">
        <w:rPr>
          <w:rFonts w:ascii="Arial" w:hAnsi="Arial" w:cs="Arial"/>
          <w:b w:val="0"/>
          <w:bCs w:val="0"/>
          <w:sz w:val="24"/>
          <w:lang w:val="es-MX"/>
        </w:rPr>
        <w:t>S</w:t>
      </w:r>
      <w:r w:rsidR="00B00C92" w:rsidRPr="00433586">
        <w:rPr>
          <w:rFonts w:ascii="Arial" w:hAnsi="Arial" w:cs="Arial"/>
          <w:b w:val="0"/>
          <w:bCs w:val="0"/>
          <w:sz w:val="24"/>
          <w:lang w:val="es-MX"/>
        </w:rPr>
        <w:t>ecretario</w:t>
      </w:r>
      <w:proofErr w:type="gramEnd"/>
      <w:r w:rsidRPr="00433586">
        <w:rPr>
          <w:rFonts w:ascii="Arial" w:hAnsi="Arial" w:cs="Arial"/>
          <w:b w:val="0"/>
          <w:bCs w:val="0"/>
          <w:sz w:val="24"/>
          <w:lang w:val="es-MX"/>
        </w:rPr>
        <w:t xml:space="preserve"> del PAN en la entidad, </w:t>
      </w:r>
      <w:proofErr w:type="spellStart"/>
      <w:r w:rsidRPr="00433586">
        <w:rPr>
          <w:rFonts w:ascii="Arial" w:hAnsi="Arial" w:cs="Arial"/>
          <w:b w:val="0"/>
          <w:bCs w:val="0"/>
          <w:sz w:val="24"/>
          <w:lang w:val="es-MX"/>
        </w:rPr>
        <w:t>Adenawer</w:t>
      </w:r>
      <w:proofErr w:type="spellEnd"/>
      <w:r w:rsidRPr="00433586">
        <w:rPr>
          <w:rFonts w:ascii="Arial" w:hAnsi="Arial" w:cs="Arial"/>
          <w:b w:val="0"/>
          <w:bCs w:val="0"/>
          <w:sz w:val="24"/>
          <w:lang w:val="es-MX"/>
        </w:rPr>
        <w:t xml:space="preserve"> González, el </w:t>
      </w:r>
      <w:r w:rsidR="00B00C92">
        <w:rPr>
          <w:rFonts w:ascii="Arial" w:hAnsi="Arial" w:cs="Arial"/>
          <w:b w:val="0"/>
          <w:bCs w:val="0"/>
          <w:sz w:val="24"/>
          <w:lang w:val="es-MX"/>
        </w:rPr>
        <w:t>S</w:t>
      </w:r>
      <w:r w:rsidR="00B00C92" w:rsidRPr="00433586">
        <w:rPr>
          <w:rFonts w:ascii="Arial" w:hAnsi="Arial" w:cs="Arial"/>
          <w:b w:val="0"/>
          <w:bCs w:val="0"/>
          <w:sz w:val="24"/>
          <w:lang w:val="es-MX"/>
        </w:rPr>
        <w:t>ecretario</w:t>
      </w:r>
      <w:r w:rsidRPr="00433586">
        <w:rPr>
          <w:rFonts w:ascii="Arial" w:hAnsi="Arial" w:cs="Arial"/>
          <w:b w:val="0"/>
          <w:bCs w:val="0"/>
          <w:sz w:val="24"/>
          <w:lang w:val="es-MX"/>
        </w:rPr>
        <w:t xml:space="preserve"> de Acción Electoral y Asuntos Jurídicos, José Antonio de la Torre, así como diputados locales y federales de Acción Nacional.</w:t>
      </w:r>
    </w:p>
    <w:sectPr w:rsidR="00A261C5" w:rsidRPr="0007216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5A96" w14:textId="77777777" w:rsidR="002737FF" w:rsidRDefault="002737FF">
      <w:pPr>
        <w:spacing w:after="0" w:line="240" w:lineRule="auto"/>
      </w:pPr>
      <w:r>
        <w:separator/>
      </w:r>
    </w:p>
  </w:endnote>
  <w:endnote w:type="continuationSeparator" w:id="0">
    <w:p w14:paraId="557F33F2" w14:textId="77777777" w:rsidR="002737FF" w:rsidRDefault="0027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FDD0" w14:textId="77777777" w:rsidR="002737FF" w:rsidRDefault="002737FF">
      <w:pPr>
        <w:spacing w:after="0" w:line="240" w:lineRule="auto"/>
      </w:pPr>
      <w:r>
        <w:separator/>
      </w:r>
    </w:p>
  </w:footnote>
  <w:footnote w:type="continuationSeparator" w:id="0">
    <w:p w14:paraId="5953A9B7" w14:textId="77777777" w:rsidR="002737FF" w:rsidRDefault="0027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2737FF">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6.5pt;height:756.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2737FF">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6.5pt;height:756.9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2737FF">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86.5pt;height:756.9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94A"/>
    <w:multiLevelType w:val="hybridMultilevel"/>
    <w:tmpl w:val="B83A0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9600BE"/>
    <w:multiLevelType w:val="hybridMultilevel"/>
    <w:tmpl w:val="3E12B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1D151A"/>
    <w:multiLevelType w:val="hybridMultilevel"/>
    <w:tmpl w:val="5B6E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C30894"/>
    <w:multiLevelType w:val="hybridMultilevel"/>
    <w:tmpl w:val="78DAA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18380B"/>
    <w:multiLevelType w:val="hybridMultilevel"/>
    <w:tmpl w:val="8C622F4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631143B0"/>
    <w:multiLevelType w:val="hybridMultilevel"/>
    <w:tmpl w:val="0DD2B45C"/>
    <w:lvl w:ilvl="0" w:tplc="8B0A87D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FA1340"/>
    <w:multiLevelType w:val="hybridMultilevel"/>
    <w:tmpl w:val="584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B25BBD"/>
    <w:multiLevelType w:val="hybridMultilevel"/>
    <w:tmpl w:val="3EACD098"/>
    <w:lvl w:ilvl="0" w:tplc="8362C0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00C13"/>
    <w:rsid w:val="00016314"/>
    <w:rsid w:val="00017387"/>
    <w:rsid w:val="00026727"/>
    <w:rsid w:val="00057549"/>
    <w:rsid w:val="00072168"/>
    <w:rsid w:val="0008493B"/>
    <w:rsid w:val="0009618E"/>
    <w:rsid w:val="000A17AF"/>
    <w:rsid w:val="000B6A79"/>
    <w:rsid w:val="000D6E9B"/>
    <w:rsid w:val="000E435B"/>
    <w:rsid w:val="000E48E6"/>
    <w:rsid w:val="000E78AF"/>
    <w:rsid w:val="00123F65"/>
    <w:rsid w:val="00134855"/>
    <w:rsid w:val="00147008"/>
    <w:rsid w:val="00176554"/>
    <w:rsid w:val="00191417"/>
    <w:rsid w:val="001B51E5"/>
    <w:rsid w:val="001C78FA"/>
    <w:rsid w:val="001F6D11"/>
    <w:rsid w:val="00221E89"/>
    <w:rsid w:val="0023010A"/>
    <w:rsid w:val="002721A6"/>
    <w:rsid w:val="002737FF"/>
    <w:rsid w:val="002A2915"/>
    <w:rsid w:val="002F035E"/>
    <w:rsid w:val="002F18BC"/>
    <w:rsid w:val="0033057A"/>
    <w:rsid w:val="003471A6"/>
    <w:rsid w:val="00364F64"/>
    <w:rsid w:val="00380AE9"/>
    <w:rsid w:val="003C4AE0"/>
    <w:rsid w:val="003C5C31"/>
    <w:rsid w:val="003D43E4"/>
    <w:rsid w:val="003E72D9"/>
    <w:rsid w:val="00416B7C"/>
    <w:rsid w:val="00421AA0"/>
    <w:rsid w:val="004317DC"/>
    <w:rsid w:val="00433586"/>
    <w:rsid w:val="00436491"/>
    <w:rsid w:val="004652B8"/>
    <w:rsid w:val="00474826"/>
    <w:rsid w:val="004975B4"/>
    <w:rsid w:val="004A610F"/>
    <w:rsid w:val="004B3822"/>
    <w:rsid w:val="004D47FC"/>
    <w:rsid w:val="00540749"/>
    <w:rsid w:val="0054256F"/>
    <w:rsid w:val="0058025D"/>
    <w:rsid w:val="005956F2"/>
    <w:rsid w:val="005A0610"/>
    <w:rsid w:val="005A6F57"/>
    <w:rsid w:val="005C144A"/>
    <w:rsid w:val="005C230A"/>
    <w:rsid w:val="00645F45"/>
    <w:rsid w:val="00687483"/>
    <w:rsid w:val="00693014"/>
    <w:rsid w:val="007306DC"/>
    <w:rsid w:val="00732A25"/>
    <w:rsid w:val="00740E68"/>
    <w:rsid w:val="00747DF0"/>
    <w:rsid w:val="00766581"/>
    <w:rsid w:val="007A1A8D"/>
    <w:rsid w:val="007E038D"/>
    <w:rsid w:val="007F13B5"/>
    <w:rsid w:val="007F1E13"/>
    <w:rsid w:val="008012A3"/>
    <w:rsid w:val="0089648A"/>
    <w:rsid w:val="008A7392"/>
    <w:rsid w:val="008E3968"/>
    <w:rsid w:val="008F013E"/>
    <w:rsid w:val="008F6935"/>
    <w:rsid w:val="00906E05"/>
    <w:rsid w:val="00916C21"/>
    <w:rsid w:val="00932D30"/>
    <w:rsid w:val="009513B4"/>
    <w:rsid w:val="00962B45"/>
    <w:rsid w:val="009A409B"/>
    <w:rsid w:val="009B165D"/>
    <w:rsid w:val="009E092E"/>
    <w:rsid w:val="009E6668"/>
    <w:rsid w:val="009F443F"/>
    <w:rsid w:val="00A007CE"/>
    <w:rsid w:val="00A261C5"/>
    <w:rsid w:val="00A62B61"/>
    <w:rsid w:val="00A63E2B"/>
    <w:rsid w:val="00A640F8"/>
    <w:rsid w:val="00A84CD8"/>
    <w:rsid w:val="00AD47BC"/>
    <w:rsid w:val="00AE1550"/>
    <w:rsid w:val="00AE4ACA"/>
    <w:rsid w:val="00AF0BE2"/>
    <w:rsid w:val="00AF7AE5"/>
    <w:rsid w:val="00B00C92"/>
    <w:rsid w:val="00B021C4"/>
    <w:rsid w:val="00B16C79"/>
    <w:rsid w:val="00B216B0"/>
    <w:rsid w:val="00B22770"/>
    <w:rsid w:val="00B40F45"/>
    <w:rsid w:val="00B41D9F"/>
    <w:rsid w:val="00B44AD7"/>
    <w:rsid w:val="00B52F52"/>
    <w:rsid w:val="00B71BA5"/>
    <w:rsid w:val="00B861F0"/>
    <w:rsid w:val="00B94611"/>
    <w:rsid w:val="00BB5617"/>
    <w:rsid w:val="00BD5170"/>
    <w:rsid w:val="00BF73AA"/>
    <w:rsid w:val="00C07C51"/>
    <w:rsid w:val="00C149C9"/>
    <w:rsid w:val="00C348D7"/>
    <w:rsid w:val="00C42006"/>
    <w:rsid w:val="00C52243"/>
    <w:rsid w:val="00C63B41"/>
    <w:rsid w:val="00CB78F6"/>
    <w:rsid w:val="00CC567E"/>
    <w:rsid w:val="00CD2FE4"/>
    <w:rsid w:val="00CF1A30"/>
    <w:rsid w:val="00D558EF"/>
    <w:rsid w:val="00D67B0E"/>
    <w:rsid w:val="00DA50D3"/>
    <w:rsid w:val="00DA7A54"/>
    <w:rsid w:val="00DC59F3"/>
    <w:rsid w:val="00DE5972"/>
    <w:rsid w:val="00E21CCC"/>
    <w:rsid w:val="00E75270"/>
    <w:rsid w:val="00EB3041"/>
    <w:rsid w:val="00ED0652"/>
    <w:rsid w:val="00F02D0D"/>
    <w:rsid w:val="00F16E07"/>
    <w:rsid w:val="00F21941"/>
    <w:rsid w:val="00F4734F"/>
    <w:rsid w:val="00F81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loque">
    <w:name w:val="Block Text"/>
    <w:basedOn w:val="Normal"/>
    <w:unhideWhenUsed/>
    <w:rsid w:val="00693014"/>
    <w:pPr>
      <w:spacing w:after="0" w:line="240" w:lineRule="auto"/>
      <w:ind w:left="284" w:right="284"/>
      <w:jc w:val="both"/>
    </w:pPr>
    <w:rPr>
      <w:rFonts w:ascii="Tahoma" w:eastAsia="Times New Roman" w:hAnsi="Tahoma" w:cs="Tahoma"/>
      <w:b/>
      <w:bCs/>
      <w:sz w:val="28"/>
      <w:szCs w:val="28"/>
      <w:lang w:val="es-ES" w:eastAsia="es-ES"/>
    </w:rPr>
  </w:style>
  <w:style w:type="paragraph" w:customStyle="1" w:styleId="yiv3561956981msonormal">
    <w:name w:val="yiv3561956981msonormal"/>
    <w:basedOn w:val="Normal"/>
    <w:rsid w:val="0069301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62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9479">
      <w:bodyDiv w:val="1"/>
      <w:marLeft w:val="0"/>
      <w:marRight w:val="0"/>
      <w:marTop w:val="0"/>
      <w:marBottom w:val="0"/>
      <w:divBdr>
        <w:top w:val="none" w:sz="0" w:space="0" w:color="auto"/>
        <w:left w:val="none" w:sz="0" w:space="0" w:color="auto"/>
        <w:bottom w:val="none" w:sz="0" w:space="0" w:color="auto"/>
        <w:right w:val="none" w:sz="0" w:space="0" w:color="auto"/>
      </w:divBdr>
      <w:divsChild>
        <w:div w:id="126515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537457">
      <w:bodyDiv w:val="1"/>
      <w:marLeft w:val="0"/>
      <w:marRight w:val="0"/>
      <w:marTop w:val="0"/>
      <w:marBottom w:val="0"/>
      <w:divBdr>
        <w:top w:val="none" w:sz="0" w:space="0" w:color="auto"/>
        <w:left w:val="none" w:sz="0" w:space="0" w:color="auto"/>
        <w:bottom w:val="none" w:sz="0" w:space="0" w:color="auto"/>
        <w:right w:val="none" w:sz="0" w:space="0" w:color="auto"/>
      </w:divBdr>
    </w:div>
    <w:div w:id="1622345841">
      <w:bodyDiv w:val="1"/>
      <w:marLeft w:val="0"/>
      <w:marRight w:val="0"/>
      <w:marTop w:val="0"/>
      <w:marBottom w:val="0"/>
      <w:divBdr>
        <w:top w:val="none" w:sz="0" w:space="0" w:color="auto"/>
        <w:left w:val="none" w:sz="0" w:space="0" w:color="auto"/>
        <w:bottom w:val="none" w:sz="0" w:space="0" w:color="auto"/>
        <w:right w:val="none" w:sz="0" w:space="0" w:color="auto"/>
      </w:divBdr>
      <w:divsChild>
        <w:div w:id="277565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7885545">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2066485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4</cp:revision>
  <dcterms:created xsi:type="dcterms:W3CDTF">2024-06-24T19:34:00Z</dcterms:created>
  <dcterms:modified xsi:type="dcterms:W3CDTF">2024-06-24T21:10:00Z</dcterms:modified>
</cp:coreProperties>
</file>